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23" w:rsidRDefault="004A1923" w:rsidP="004A1923">
      <w:pPr>
        <w:spacing w:line="240" w:lineRule="auto"/>
        <w:ind w:firstLine="142"/>
        <w:jc w:val="center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Кармаскалинский</w:t>
      </w:r>
      <w:proofErr w:type="spellEnd"/>
      <w:r>
        <w:rPr>
          <w:rFonts w:ascii="Times New Roman" w:hAnsi="Times New Roman"/>
          <w:sz w:val="32"/>
          <w:szCs w:val="32"/>
        </w:rPr>
        <w:t xml:space="preserve"> филиал МАДОУ детский сад № 1 с. Кармаскалы муниципального района </w:t>
      </w:r>
      <w:proofErr w:type="spellStart"/>
      <w:r>
        <w:rPr>
          <w:rFonts w:ascii="Times New Roman" w:hAnsi="Times New Roman"/>
          <w:sz w:val="32"/>
          <w:szCs w:val="32"/>
        </w:rPr>
        <w:t>Кармаскалинский</w:t>
      </w:r>
      <w:proofErr w:type="spellEnd"/>
      <w:r>
        <w:rPr>
          <w:rFonts w:ascii="Times New Roman" w:hAnsi="Times New Roman"/>
          <w:sz w:val="32"/>
          <w:szCs w:val="32"/>
        </w:rPr>
        <w:t xml:space="preserve"> район</w:t>
      </w:r>
    </w:p>
    <w:p w:rsidR="004A1923" w:rsidRPr="00092370" w:rsidRDefault="004A1923" w:rsidP="004A192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Республики Башкортостан</w:t>
      </w:r>
    </w:p>
    <w:p w:rsidR="004A1923" w:rsidRPr="00092370" w:rsidRDefault="004A1923" w:rsidP="004A1923">
      <w:pPr>
        <w:spacing w:line="240" w:lineRule="auto"/>
        <w:ind w:firstLine="851"/>
        <w:jc w:val="center"/>
        <w:rPr>
          <w:rFonts w:ascii="Times New Roman" w:hAnsi="Times New Roman"/>
          <w:sz w:val="44"/>
          <w:szCs w:val="44"/>
        </w:rPr>
      </w:pPr>
    </w:p>
    <w:p w:rsidR="004A1923" w:rsidRDefault="004A1923" w:rsidP="004A1923">
      <w:pPr>
        <w:spacing w:after="0" w:line="240" w:lineRule="auto"/>
        <w:ind w:left="4956"/>
        <w:contextualSpacing/>
        <w:jc w:val="right"/>
        <w:rPr>
          <w:rFonts w:ascii="Times New Roman" w:hAnsi="Times New Roman"/>
          <w:sz w:val="28"/>
          <w:szCs w:val="44"/>
        </w:rPr>
      </w:pPr>
      <w:r>
        <w:rPr>
          <w:rFonts w:ascii="Times New Roman" w:hAnsi="Times New Roman"/>
          <w:sz w:val="28"/>
          <w:szCs w:val="44"/>
        </w:rPr>
        <w:t xml:space="preserve">Утверждаю </w:t>
      </w:r>
    </w:p>
    <w:p w:rsidR="004A1923" w:rsidRDefault="004A1923" w:rsidP="004A1923">
      <w:pPr>
        <w:spacing w:after="0" w:line="240" w:lineRule="auto"/>
        <w:ind w:left="4956"/>
        <w:contextualSpacing/>
        <w:jc w:val="right"/>
        <w:rPr>
          <w:rFonts w:ascii="Times New Roman" w:hAnsi="Times New Roman"/>
          <w:sz w:val="28"/>
          <w:szCs w:val="44"/>
        </w:rPr>
      </w:pPr>
      <w:r>
        <w:rPr>
          <w:rFonts w:ascii="Times New Roman" w:hAnsi="Times New Roman"/>
          <w:sz w:val="28"/>
          <w:szCs w:val="44"/>
        </w:rPr>
        <w:t>Заведующий МАДОУ</w:t>
      </w:r>
    </w:p>
    <w:p w:rsidR="004A1923" w:rsidRDefault="004A1923" w:rsidP="004A1923">
      <w:pPr>
        <w:spacing w:after="0" w:line="240" w:lineRule="auto"/>
        <w:ind w:left="4956"/>
        <w:contextualSpacing/>
        <w:jc w:val="right"/>
        <w:rPr>
          <w:rFonts w:ascii="Times New Roman" w:hAnsi="Times New Roman"/>
          <w:sz w:val="28"/>
          <w:szCs w:val="44"/>
        </w:rPr>
      </w:pPr>
      <w:r>
        <w:rPr>
          <w:rFonts w:ascii="Times New Roman" w:hAnsi="Times New Roman"/>
          <w:sz w:val="28"/>
          <w:szCs w:val="44"/>
        </w:rPr>
        <w:t>детский сад № 1 с. Кармаскалы</w:t>
      </w:r>
    </w:p>
    <w:p w:rsidR="004A1923" w:rsidRPr="0062533D" w:rsidRDefault="004A1923" w:rsidP="004A1923">
      <w:pPr>
        <w:spacing w:after="0" w:line="240" w:lineRule="auto"/>
        <w:ind w:left="4956"/>
        <w:contextualSpacing/>
        <w:jc w:val="right"/>
        <w:rPr>
          <w:rFonts w:ascii="Times New Roman" w:hAnsi="Times New Roman"/>
          <w:sz w:val="28"/>
          <w:szCs w:val="44"/>
        </w:rPr>
      </w:pPr>
      <w:proofErr w:type="spellStart"/>
      <w:r>
        <w:rPr>
          <w:rFonts w:ascii="Times New Roman" w:hAnsi="Times New Roman"/>
          <w:sz w:val="28"/>
          <w:szCs w:val="44"/>
        </w:rPr>
        <w:t>__________Н.Т.Диарова</w:t>
      </w:r>
      <w:proofErr w:type="spellEnd"/>
    </w:p>
    <w:p w:rsidR="004A1923" w:rsidRDefault="004A1923" w:rsidP="004A1923">
      <w:pPr>
        <w:spacing w:after="0" w:line="240" w:lineRule="auto"/>
        <w:ind w:left="4956"/>
        <w:contextualSpacing/>
        <w:jc w:val="right"/>
        <w:rPr>
          <w:rFonts w:ascii="Times New Roman" w:hAnsi="Times New Roman"/>
          <w:sz w:val="28"/>
          <w:szCs w:val="44"/>
        </w:rPr>
      </w:pPr>
      <w:r>
        <w:rPr>
          <w:rFonts w:ascii="Times New Roman" w:hAnsi="Times New Roman"/>
          <w:sz w:val="28"/>
          <w:szCs w:val="44"/>
        </w:rPr>
        <w:t xml:space="preserve">Протокол </w:t>
      </w:r>
      <w:proofErr w:type="spellStart"/>
      <w:r>
        <w:rPr>
          <w:rFonts w:ascii="Times New Roman" w:hAnsi="Times New Roman"/>
          <w:sz w:val="28"/>
          <w:szCs w:val="44"/>
        </w:rPr>
        <w:t>пед</w:t>
      </w:r>
      <w:proofErr w:type="gramStart"/>
      <w:r>
        <w:rPr>
          <w:rFonts w:ascii="Times New Roman" w:hAnsi="Times New Roman"/>
          <w:sz w:val="28"/>
          <w:szCs w:val="44"/>
        </w:rPr>
        <w:t>.с</w:t>
      </w:r>
      <w:proofErr w:type="gramEnd"/>
      <w:r>
        <w:rPr>
          <w:rFonts w:ascii="Times New Roman" w:hAnsi="Times New Roman"/>
          <w:sz w:val="28"/>
          <w:szCs w:val="44"/>
        </w:rPr>
        <w:t>овета</w:t>
      </w:r>
      <w:proofErr w:type="spellEnd"/>
      <w:r>
        <w:rPr>
          <w:rFonts w:ascii="Times New Roman" w:hAnsi="Times New Roman"/>
          <w:sz w:val="28"/>
          <w:szCs w:val="44"/>
        </w:rPr>
        <w:t xml:space="preserve"> № ___</w:t>
      </w:r>
    </w:p>
    <w:p w:rsidR="00EB1BE2" w:rsidRPr="00C56D9E" w:rsidRDefault="004A1923" w:rsidP="004A1923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44"/>
        </w:rPr>
        <w:t>от______________________</w:t>
      </w:r>
    </w:p>
    <w:p w:rsidR="00EB1BE2" w:rsidRPr="00C56D9E" w:rsidRDefault="00EB1BE2" w:rsidP="00EB1BE2">
      <w:pPr>
        <w:jc w:val="center"/>
        <w:rPr>
          <w:rFonts w:ascii="Times New Roman" w:hAnsi="Times New Roman"/>
          <w:sz w:val="32"/>
          <w:szCs w:val="32"/>
        </w:rPr>
      </w:pPr>
    </w:p>
    <w:p w:rsidR="00EB1BE2" w:rsidRPr="00C56D9E" w:rsidRDefault="00EB1BE2" w:rsidP="00EB1BE2">
      <w:pPr>
        <w:pStyle w:val="a4"/>
        <w:shd w:val="clear" w:color="auto" w:fill="FFFFFF"/>
        <w:spacing w:after="130"/>
        <w:jc w:val="center"/>
        <w:rPr>
          <w:color w:val="000000"/>
          <w:sz w:val="32"/>
          <w:szCs w:val="32"/>
        </w:rPr>
      </w:pPr>
    </w:p>
    <w:p w:rsidR="004A1923" w:rsidRPr="004A1923" w:rsidRDefault="004A1923" w:rsidP="004A1923">
      <w:pPr>
        <w:spacing w:line="240" w:lineRule="auto"/>
        <w:jc w:val="center"/>
        <w:rPr>
          <w:rFonts w:ascii="Times New Roman" w:hAnsi="Times New Roman"/>
          <w:sz w:val="44"/>
          <w:szCs w:val="44"/>
        </w:rPr>
      </w:pPr>
      <w:r w:rsidRPr="004A1923">
        <w:rPr>
          <w:rFonts w:ascii="Times New Roman" w:hAnsi="Times New Roman"/>
          <w:sz w:val="44"/>
          <w:szCs w:val="44"/>
        </w:rPr>
        <w:t>Программа дополнительного образования</w:t>
      </w:r>
    </w:p>
    <w:p w:rsidR="00EB1BE2" w:rsidRPr="004A1923" w:rsidRDefault="004A1923" w:rsidP="00EB1BE2">
      <w:pPr>
        <w:pStyle w:val="a4"/>
        <w:shd w:val="clear" w:color="auto" w:fill="FFFFFF"/>
        <w:spacing w:after="130"/>
        <w:jc w:val="center"/>
        <w:rPr>
          <w:color w:val="000000"/>
          <w:sz w:val="32"/>
          <w:szCs w:val="32"/>
        </w:rPr>
      </w:pPr>
      <w:r w:rsidRPr="004A1923">
        <w:rPr>
          <w:color w:val="000000"/>
          <w:sz w:val="32"/>
          <w:szCs w:val="32"/>
        </w:rPr>
        <w:t xml:space="preserve">Познавательное развитие </w:t>
      </w:r>
    </w:p>
    <w:p w:rsidR="00EB1BE2" w:rsidRPr="004A1923" w:rsidRDefault="004A1923" w:rsidP="004A1923">
      <w:pPr>
        <w:pStyle w:val="a4"/>
        <w:shd w:val="clear" w:color="auto" w:fill="FFFFFF"/>
        <w:spacing w:after="130"/>
        <w:jc w:val="center"/>
        <w:rPr>
          <w:b/>
          <w:color w:val="000000"/>
          <w:sz w:val="32"/>
          <w:szCs w:val="32"/>
        </w:rPr>
      </w:pPr>
      <w:r w:rsidRPr="004A1923">
        <w:rPr>
          <w:b/>
          <w:color w:val="000000"/>
          <w:sz w:val="32"/>
          <w:szCs w:val="32"/>
        </w:rPr>
        <w:t>( Экспериментирование)</w:t>
      </w:r>
      <w:r w:rsidR="00EB1BE2" w:rsidRPr="004A1923">
        <w:rPr>
          <w:b/>
          <w:color w:val="000000"/>
          <w:sz w:val="32"/>
          <w:szCs w:val="32"/>
        </w:rPr>
        <w:t xml:space="preserve"> </w:t>
      </w:r>
    </w:p>
    <w:p w:rsidR="004A1923" w:rsidRDefault="00EB1BE2" w:rsidP="004A1923">
      <w:pPr>
        <w:jc w:val="center"/>
        <w:rPr>
          <w:rFonts w:ascii="Times New Roman" w:hAnsi="Times New Roman"/>
          <w:sz w:val="28"/>
          <w:szCs w:val="28"/>
        </w:rPr>
      </w:pPr>
      <w:r w:rsidRPr="004A1923">
        <w:rPr>
          <w:rFonts w:ascii="Times New Roman" w:hAnsi="Times New Roman"/>
          <w:b/>
          <w:color w:val="000000"/>
          <w:sz w:val="32"/>
          <w:szCs w:val="32"/>
        </w:rPr>
        <w:t>«ПОЗНАВАЙ-КА»</w:t>
      </w:r>
      <w:r w:rsidR="004A1923" w:rsidRPr="004A1923">
        <w:rPr>
          <w:rFonts w:ascii="Times New Roman" w:hAnsi="Times New Roman"/>
          <w:sz w:val="28"/>
          <w:szCs w:val="28"/>
        </w:rPr>
        <w:t xml:space="preserve"> </w:t>
      </w:r>
    </w:p>
    <w:p w:rsidR="004A1923" w:rsidRPr="004A1923" w:rsidRDefault="004A1923" w:rsidP="004A192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2023-2024 учебный год</w:t>
      </w:r>
    </w:p>
    <w:p w:rsidR="004A1923" w:rsidRPr="004338E4" w:rsidRDefault="004A1923" w:rsidP="004A192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</w:t>
      </w:r>
      <w:r w:rsidRPr="004338E4">
        <w:rPr>
          <w:rFonts w:ascii="Times New Roman" w:hAnsi="Times New Roman"/>
          <w:sz w:val="28"/>
          <w:szCs w:val="28"/>
        </w:rPr>
        <w:t xml:space="preserve"> детей 2-3 лет. </w:t>
      </w:r>
    </w:p>
    <w:p w:rsidR="004A1923" w:rsidRPr="004338E4" w:rsidRDefault="004A1923" w:rsidP="004A192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4338E4">
        <w:rPr>
          <w:rFonts w:ascii="Times New Roman" w:hAnsi="Times New Roman"/>
          <w:sz w:val="28"/>
          <w:szCs w:val="28"/>
        </w:rPr>
        <w:t>срок реализации программы 1 год.</w:t>
      </w:r>
    </w:p>
    <w:p w:rsidR="004A1923" w:rsidRDefault="004A1923" w:rsidP="004A192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338E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Автор составитель</w:t>
      </w:r>
      <w:r w:rsidRPr="004338E4">
        <w:rPr>
          <w:rFonts w:ascii="Times New Roman" w:hAnsi="Times New Roman"/>
          <w:sz w:val="28"/>
          <w:szCs w:val="28"/>
        </w:rPr>
        <w:t xml:space="preserve"> </w:t>
      </w:r>
    </w:p>
    <w:p w:rsidR="004A1923" w:rsidRDefault="004A1923" w:rsidP="004A192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Pr="004338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Салихова Л.Б.</w:t>
      </w:r>
      <w:r w:rsidRPr="004338E4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4338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A1923" w:rsidRPr="004338E4" w:rsidRDefault="004A1923" w:rsidP="004A192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группы раннего возраста</w:t>
      </w:r>
    </w:p>
    <w:p w:rsidR="004A1923" w:rsidRDefault="004A1923" w:rsidP="004A1923">
      <w:pPr>
        <w:spacing w:after="0"/>
        <w:rPr>
          <w:rFonts w:ascii="Times New Roman" w:hAnsi="Times New Roman"/>
          <w:sz w:val="28"/>
          <w:szCs w:val="28"/>
        </w:rPr>
      </w:pPr>
    </w:p>
    <w:p w:rsidR="004A1923" w:rsidRDefault="004A1923" w:rsidP="004A1923">
      <w:pPr>
        <w:spacing w:after="0"/>
        <w:rPr>
          <w:rFonts w:ascii="Times New Roman" w:hAnsi="Times New Roman"/>
          <w:sz w:val="28"/>
          <w:szCs w:val="28"/>
        </w:rPr>
      </w:pPr>
    </w:p>
    <w:p w:rsidR="004A1923" w:rsidRDefault="004A1923" w:rsidP="004A1923">
      <w:pPr>
        <w:spacing w:after="0"/>
        <w:rPr>
          <w:rFonts w:ascii="Times New Roman" w:hAnsi="Times New Roman"/>
          <w:sz w:val="28"/>
          <w:szCs w:val="28"/>
        </w:rPr>
      </w:pPr>
    </w:p>
    <w:p w:rsidR="004A1923" w:rsidRDefault="004A1923" w:rsidP="004A1923">
      <w:pPr>
        <w:spacing w:after="0"/>
        <w:rPr>
          <w:rFonts w:ascii="Times New Roman" w:hAnsi="Times New Roman"/>
          <w:sz w:val="28"/>
          <w:szCs w:val="28"/>
        </w:rPr>
      </w:pPr>
    </w:p>
    <w:p w:rsidR="004A1923" w:rsidRDefault="004A1923" w:rsidP="004A1923">
      <w:pPr>
        <w:spacing w:after="0"/>
        <w:rPr>
          <w:rFonts w:ascii="Times New Roman" w:hAnsi="Times New Roman"/>
          <w:sz w:val="28"/>
          <w:szCs w:val="28"/>
        </w:rPr>
      </w:pPr>
    </w:p>
    <w:p w:rsidR="004A1923" w:rsidRDefault="004A1923" w:rsidP="004A1923">
      <w:pPr>
        <w:spacing w:after="0"/>
        <w:rPr>
          <w:rFonts w:ascii="Times New Roman" w:hAnsi="Times New Roman"/>
          <w:sz w:val="28"/>
          <w:szCs w:val="28"/>
        </w:rPr>
      </w:pPr>
    </w:p>
    <w:p w:rsidR="004A1923" w:rsidRPr="004338E4" w:rsidRDefault="004A1923" w:rsidP="004A1923">
      <w:pPr>
        <w:spacing w:after="0"/>
        <w:rPr>
          <w:rFonts w:ascii="Times New Roman" w:hAnsi="Times New Roman"/>
          <w:sz w:val="28"/>
          <w:szCs w:val="28"/>
        </w:rPr>
      </w:pPr>
    </w:p>
    <w:p w:rsidR="004A1923" w:rsidRDefault="004A1923" w:rsidP="004A1923">
      <w:pPr>
        <w:jc w:val="center"/>
        <w:rPr>
          <w:rFonts w:ascii="Times New Roman" w:hAnsi="Times New Roman"/>
          <w:sz w:val="28"/>
          <w:szCs w:val="28"/>
        </w:rPr>
      </w:pPr>
      <w:r w:rsidRPr="004338E4">
        <w:rPr>
          <w:rFonts w:ascii="Times New Roman" w:hAnsi="Times New Roman"/>
          <w:sz w:val="28"/>
          <w:szCs w:val="28"/>
        </w:rPr>
        <w:t xml:space="preserve">С. Кармаскалы </w:t>
      </w:r>
    </w:p>
    <w:p w:rsidR="00EB1BE2" w:rsidRPr="004A1923" w:rsidRDefault="00EB1BE2" w:rsidP="004A1923">
      <w:pPr>
        <w:pStyle w:val="a4"/>
        <w:shd w:val="clear" w:color="auto" w:fill="FFFFFF"/>
        <w:spacing w:before="0" w:beforeAutospacing="0" w:after="130" w:afterAutospacing="0"/>
        <w:jc w:val="center"/>
        <w:rPr>
          <w:sz w:val="28"/>
          <w:szCs w:val="28"/>
        </w:rPr>
      </w:pPr>
      <w:r w:rsidRPr="00C56D9E">
        <w:rPr>
          <w:color w:val="000000"/>
          <w:sz w:val="32"/>
          <w:szCs w:val="32"/>
        </w:rPr>
        <w:br/>
      </w:r>
      <w:r w:rsidR="004A1923" w:rsidRPr="004A1923">
        <w:rPr>
          <w:sz w:val="28"/>
          <w:szCs w:val="28"/>
        </w:rPr>
        <w:t>2</w:t>
      </w:r>
      <w:r w:rsidRPr="004A1923">
        <w:rPr>
          <w:sz w:val="28"/>
          <w:szCs w:val="28"/>
        </w:rPr>
        <w:t>023 – 2024 год</w:t>
      </w:r>
    </w:p>
    <w:p w:rsidR="00EB1BE2" w:rsidRPr="00C56D9E" w:rsidRDefault="00EB1BE2" w:rsidP="00EB1BE2">
      <w:pPr>
        <w:pStyle w:val="a4"/>
        <w:shd w:val="clear" w:color="auto" w:fill="FFFFFF"/>
        <w:spacing w:before="195" w:beforeAutospacing="0" w:after="195" w:afterAutospacing="0"/>
        <w:jc w:val="both"/>
        <w:rPr>
          <w:color w:val="111111"/>
          <w:sz w:val="32"/>
          <w:szCs w:val="32"/>
        </w:rPr>
      </w:pPr>
      <w:r w:rsidRPr="00C56D9E">
        <w:rPr>
          <w:color w:val="111111"/>
          <w:sz w:val="32"/>
          <w:szCs w:val="32"/>
        </w:rPr>
        <w:lastRenderedPageBreak/>
        <w:t>Жизнь не стоит на месте, меняются наши дети, меняется информационный поток и способы усвоения новых знаний. Приходится следовать времени и искать новые пути обучения и воспитания дошкольников, применяя в работе современные образовательные технологии. Мы хотим видеть наших воспитанников любознательными, общительными, самостоятельными, творческими личностями, умеющими ориентироваться в окружающей обстановке, решать возникающие проблемы. В повседневной жизни дети часто сами экспериментируют с различными предметами, стремясь узнать что-то новое. Уже в младшем дошкольном возрасте, познавая окружающий мир, они стремятся не только рассмотреть предмет, но и потрогать его руками, попробовать, понюхать, постучать им и т. п. Взаимодействие с песком и водой стабилизирует эмоциональное состояние. Во время наблюдения и экспериментов обогащается память ребенка, активизируются мыслительные процессы, развивается речь. Следствием этого является накопление фонда умственных приемов и операций. Актуальность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</w:t>
      </w:r>
    </w:p>
    <w:p w:rsidR="00EB1BE2" w:rsidRPr="00C56D9E" w:rsidRDefault="00EB1BE2" w:rsidP="00EB1BE2">
      <w:pPr>
        <w:pStyle w:val="a4"/>
        <w:shd w:val="clear" w:color="auto" w:fill="FFFFFF"/>
        <w:spacing w:before="195" w:beforeAutospacing="0" w:after="195" w:afterAutospacing="0"/>
        <w:ind w:firstLine="360"/>
        <w:jc w:val="both"/>
        <w:rPr>
          <w:color w:val="111111"/>
          <w:sz w:val="32"/>
          <w:szCs w:val="32"/>
        </w:rPr>
      </w:pPr>
      <w:r w:rsidRPr="00C56D9E">
        <w:rPr>
          <w:color w:val="111111"/>
          <w:sz w:val="32"/>
          <w:szCs w:val="32"/>
        </w:rPr>
        <w:t>Поэтому мною была разработана «Программа дополнительного образования по детскому экспериментированию», которую апробировала с детьми 1 младшей группы.</w:t>
      </w:r>
    </w:p>
    <w:p w:rsidR="00EB1BE2" w:rsidRPr="00C56D9E" w:rsidRDefault="00EB1BE2" w:rsidP="00EB1BE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56D9E">
        <w:rPr>
          <w:rStyle w:val="a5"/>
          <w:color w:val="111111"/>
          <w:sz w:val="32"/>
          <w:szCs w:val="32"/>
          <w:bdr w:val="none" w:sz="0" w:space="0" w:color="auto" w:frame="1"/>
        </w:rPr>
        <w:t>Основная цель программы</w:t>
      </w:r>
      <w:r w:rsidRPr="00C56D9E">
        <w:rPr>
          <w:color w:val="111111"/>
          <w:sz w:val="32"/>
          <w:szCs w:val="32"/>
        </w:rPr>
        <w:t>: развитие у детей дошкольного возраста познавательного интереса, наблюдательности, любознательности и способности к самостоятельному экспериментированию.</w:t>
      </w:r>
    </w:p>
    <w:p w:rsidR="00EB1BE2" w:rsidRPr="00C56D9E" w:rsidRDefault="00EB1BE2" w:rsidP="00EB1BE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56D9E">
        <w:rPr>
          <w:color w:val="111111"/>
          <w:sz w:val="32"/>
          <w:szCs w:val="32"/>
        </w:rPr>
        <w:t>Достижение поставленной цели рабочая программа предусматривает решение следующих </w:t>
      </w:r>
      <w:r w:rsidRPr="00C56D9E">
        <w:rPr>
          <w:rStyle w:val="a5"/>
          <w:color w:val="111111"/>
          <w:sz w:val="32"/>
          <w:szCs w:val="32"/>
          <w:bdr w:val="none" w:sz="0" w:space="0" w:color="auto" w:frame="1"/>
        </w:rPr>
        <w:t>задач:</w:t>
      </w:r>
    </w:p>
    <w:p w:rsidR="00EB1BE2" w:rsidRPr="00C56D9E" w:rsidRDefault="00EB1BE2" w:rsidP="00EB1BE2">
      <w:pPr>
        <w:pStyle w:val="a4"/>
        <w:shd w:val="clear" w:color="auto" w:fill="FFFFFF"/>
        <w:spacing w:before="195" w:beforeAutospacing="0" w:after="195" w:afterAutospacing="0"/>
        <w:ind w:firstLine="360"/>
        <w:jc w:val="both"/>
        <w:rPr>
          <w:color w:val="111111"/>
          <w:sz w:val="32"/>
          <w:szCs w:val="32"/>
        </w:rPr>
      </w:pPr>
      <w:r w:rsidRPr="00C56D9E">
        <w:rPr>
          <w:color w:val="111111"/>
          <w:sz w:val="32"/>
          <w:szCs w:val="32"/>
        </w:rPr>
        <w:t>Воспитывать у детей интерес к явлениям природы.</w:t>
      </w:r>
    </w:p>
    <w:p w:rsidR="00EB1BE2" w:rsidRPr="00C56D9E" w:rsidRDefault="00EB1BE2" w:rsidP="00EB1BE2">
      <w:pPr>
        <w:pStyle w:val="a4"/>
        <w:shd w:val="clear" w:color="auto" w:fill="FFFFFF"/>
        <w:spacing w:before="195" w:beforeAutospacing="0" w:after="195" w:afterAutospacing="0"/>
        <w:ind w:firstLine="360"/>
        <w:jc w:val="both"/>
        <w:rPr>
          <w:color w:val="111111"/>
          <w:sz w:val="32"/>
          <w:szCs w:val="32"/>
        </w:rPr>
      </w:pPr>
      <w:r w:rsidRPr="00C56D9E">
        <w:rPr>
          <w:color w:val="111111"/>
          <w:sz w:val="32"/>
          <w:szCs w:val="32"/>
        </w:rPr>
        <w:t>Дать элементарные представления о свойствах песка, воды, камней, воздуха.</w:t>
      </w:r>
    </w:p>
    <w:p w:rsidR="00EB1BE2" w:rsidRPr="00C56D9E" w:rsidRDefault="00EB1BE2" w:rsidP="00EB1BE2">
      <w:pPr>
        <w:pStyle w:val="a4"/>
        <w:shd w:val="clear" w:color="auto" w:fill="FFFFFF"/>
        <w:spacing w:before="195" w:beforeAutospacing="0" w:after="195" w:afterAutospacing="0"/>
        <w:ind w:firstLine="360"/>
        <w:jc w:val="both"/>
        <w:rPr>
          <w:color w:val="111111"/>
          <w:sz w:val="32"/>
          <w:szCs w:val="32"/>
        </w:rPr>
      </w:pPr>
      <w:r w:rsidRPr="00C56D9E">
        <w:rPr>
          <w:color w:val="111111"/>
          <w:sz w:val="32"/>
          <w:szCs w:val="32"/>
        </w:rPr>
        <w:lastRenderedPageBreak/>
        <w:t>Развивать у детей познавательную активность, произвольное внимание, память, речь, мелкую моторику рук и тактильно – кинетическую чувствительность.</w:t>
      </w:r>
    </w:p>
    <w:p w:rsidR="00EB1BE2" w:rsidRPr="00C56D9E" w:rsidRDefault="00EB1BE2" w:rsidP="00EB1BE2">
      <w:pPr>
        <w:pStyle w:val="a4"/>
        <w:shd w:val="clear" w:color="auto" w:fill="FFFFFF"/>
        <w:spacing w:before="195" w:beforeAutospacing="0" w:after="195" w:afterAutospacing="0"/>
        <w:ind w:firstLine="360"/>
        <w:jc w:val="both"/>
        <w:rPr>
          <w:color w:val="111111"/>
          <w:sz w:val="32"/>
          <w:szCs w:val="32"/>
        </w:rPr>
      </w:pPr>
      <w:r w:rsidRPr="00C56D9E">
        <w:rPr>
          <w:color w:val="111111"/>
          <w:sz w:val="32"/>
          <w:szCs w:val="32"/>
        </w:rPr>
        <w:t>Дополнительная образовательная программа по детскому экспериментированию рассчитана на 1 год обучения.</w:t>
      </w:r>
    </w:p>
    <w:p w:rsidR="00EB1BE2" w:rsidRPr="00C56D9E" w:rsidRDefault="00EB1BE2" w:rsidP="00EB1BE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56D9E">
        <w:rPr>
          <w:color w:val="111111"/>
          <w:sz w:val="32"/>
          <w:szCs w:val="32"/>
        </w:rPr>
        <w:t xml:space="preserve">В данной программе </w:t>
      </w:r>
      <w:proofErr w:type="spellStart"/>
      <w:r w:rsidRPr="00C56D9E">
        <w:rPr>
          <w:color w:val="111111"/>
          <w:sz w:val="32"/>
          <w:szCs w:val="32"/>
        </w:rPr>
        <w:t>участвовуют</w:t>
      </w:r>
      <w:proofErr w:type="spellEnd"/>
      <w:r w:rsidRPr="00C56D9E">
        <w:rPr>
          <w:color w:val="111111"/>
          <w:sz w:val="32"/>
          <w:szCs w:val="32"/>
        </w:rPr>
        <w:t xml:space="preserve">  дети 1младшей группы . Кружок «Познавай-ка» будет  </w:t>
      </w:r>
      <w:proofErr w:type="gramStart"/>
      <w:r w:rsidRPr="00C56D9E">
        <w:rPr>
          <w:color w:val="111111"/>
          <w:sz w:val="32"/>
          <w:szCs w:val="32"/>
        </w:rPr>
        <w:t>проводится</w:t>
      </w:r>
      <w:proofErr w:type="gramEnd"/>
      <w:r w:rsidRPr="00C56D9E">
        <w:rPr>
          <w:color w:val="111111"/>
          <w:sz w:val="32"/>
          <w:szCs w:val="32"/>
        </w:rPr>
        <w:t xml:space="preserve"> 1 раз в  неделю по 10 минут.</w:t>
      </w:r>
    </w:p>
    <w:p w:rsidR="00EB1BE2" w:rsidRPr="00C56D9E" w:rsidRDefault="00EB1BE2" w:rsidP="00EB1BE2">
      <w:pPr>
        <w:pStyle w:val="a4"/>
        <w:shd w:val="clear" w:color="auto" w:fill="FFFFFF"/>
        <w:spacing w:before="0" w:beforeAutospacing="0" w:after="130" w:afterAutospacing="0"/>
        <w:rPr>
          <w:color w:val="000000"/>
          <w:sz w:val="32"/>
          <w:szCs w:val="32"/>
        </w:rPr>
      </w:pPr>
    </w:p>
    <w:p w:rsidR="00EB1BE2" w:rsidRPr="00C56D9E" w:rsidRDefault="00EB1BE2" w:rsidP="00EB1BE2">
      <w:pPr>
        <w:spacing w:line="240" w:lineRule="auto"/>
        <w:rPr>
          <w:rFonts w:ascii="Times New Roman" w:hAnsi="Times New Roman"/>
          <w:sz w:val="32"/>
          <w:szCs w:val="32"/>
        </w:rPr>
      </w:pPr>
      <w:r w:rsidRPr="00C56D9E">
        <w:rPr>
          <w:rFonts w:ascii="Times New Roman" w:hAnsi="Times New Roman"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3"/>
      </w:tblGrid>
      <w:tr w:rsidR="00EB1BE2" w:rsidRPr="00C56D9E" w:rsidTr="00C22661">
        <w:trPr>
          <w:trHeight w:val="268"/>
        </w:trPr>
        <w:tc>
          <w:tcPr>
            <w:tcW w:w="4672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Работа с детьми</w:t>
            </w:r>
          </w:p>
        </w:tc>
        <w:tc>
          <w:tcPr>
            <w:tcW w:w="4673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Работа с родителями</w:t>
            </w:r>
          </w:p>
        </w:tc>
      </w:tr>
      <w:tr w:rsidR="00EB1BE2" w:rsidRPr="00C56D9E" w:rsidTr="00C22661">
        <w:trPr>
          <w:trHeight w:val="268"/>
        </w:trPr>
        <w:tc>
          <w:tcPr>
            <w:tcW w:w="9345" w:type="dxa"/>
            <w:gridSpan w:val="2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Ноябрь</w:t>
            </w:r>
          </w:p>
        </w:tc>
      </w:tr>
      <w:tr w:rsidR="00EB1BE2" w:rsidRPr="00C56D9E" w:rsidTr="00C22661">
        <w:trPr>
          <w:trHeight w:val="268"/>
        </w:trPr>
        <w:tc>
          <w:tcPr>
            <w:tcW w:w="4672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1. Беседа, рассматривание, игра «Мыльные пузыри».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Знакомство детей с мыльными пузырями.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 способствовать поднятию эмоционального настроения у детей.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Ход: показать ребятам, как можно играть с пузырями (ловить ладошками, подпрыгивая, дуть на них, чтобы улетали, смотреть).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2. Д/упражнения в течение месяца: «Помоем ручки», «Умоем куклу», «Плавают кораблики», «Поймай ручки».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Цель: учить детей манипулировать с водой. Дать представление о том, что водой можно умываться, опускать в неё руки и вылавливать различные предметы. Воспитывать культурно-гигиенические навыки и желание играть сообща. 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lastRenderedPageBreak/>
              <w:t>3.Игра-эксперимент «Бутылочки с сюрпризом».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Различие слухового внимания.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 вызывать заинтересованность детей к происходящему.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достаём из коробочки бутылочки с сюрпризом, показываем детям, как можно переворачивать, трясти ими, чтобы издавать звуки. Рассказываем, как звучит – громко – тихо.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 xml:space="preserve">4.Игровая ситуация «Расскажем куклам, что </w:t>
            </w:r>
            <w:proofErr w:type="gramStart"/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будет</w:t>
            </w:r>
            <w:proofErr w:type="gramEnd"/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 xml:space="preserve"> если…»  или «Рябь на воде».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Развитие дыхательного аппарата.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 вызывать заинтересованность детей к происходящему.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на стол поставить тазик с водой. Обратить внимание детей на то, что, когда дуешь на водичку, на поверхности появляется рябь.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5.Художественное слово, игра-эксперимент «Сказка о камешке».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 на примере опыта показать, что предметы могут быть лёгкими и тяжёлыми, познакомить детей со сказкой.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Материал: ванночка с водой, мелкие тяжёлые и лёгкие предметы, камешки.</w:t>
            </w:r>
          </w:p>
        </w:tc>
        <w:tc>
          <w:tcPr>
            <w:tcW w:w="4673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lastRenderedPageBreak/>
              <w:t xml:space="preserve">1. </w:t>
            </w: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t>Анкетирование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«Как мой ребенок познает мир?»;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2. </w:t>
            </w: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t>Консультация для родителей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«Роль экспериментирования в развитии познавательной активности детей раннего возраста» (Приложение 1).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</w:tr>
      <w:tr w:rsidR="00EB1BE2" w:rsidRPr="00C56D9E" w:rsidTr="00C22661">
        <w:trPr>
          <w:trHeight w:val="268"/>
        </w:trPr>
        <w:tc>
          <w:tcPr>
            <w:tcW w:w="9345" w:type="dxa"/>
            <w:gridSpan w:val="2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lastRenderedPageBreak/>
              <w:t>Декабрь</w:t>
            </w:r>
          </w:p>
        </w:tc>
      </w:tr>
      <w:tr w:rsidR="00EB1BE2" w:rsidRPr="00C56D9E" w:rsidTr="00C22661">
        <w:trPr>
          <w:trHeight w:val="268"/>
        </w:trPr>
        <w:tc>
          <w:tcPr>
            <w:tcW w:w="4672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lastRenderedPageBreak/>
              <w:t>1.Игровое упражнение «Напоим куклу чаем».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Цель: дать детям представление о том, что вода жидкая, поэтому может разливаться из сосуда.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2.Игра-эксперимент «Тает льдинка».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 познакомить с тем, что замерзает на холоде и тает в тепле.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Материал: свеча, ложка, лёд, прозрачные стаканчики с горячей и холодной водой.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3. Игра-эксперимент «Вода холодная и горячая».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Обучение детей определять температуру веществ и предметов.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 развивать тактильные ощущения.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наполнить бутылочки горячей и холодной водой. Дать потрогать, сравнить на ощупь температуру. Проговорить, где какая водичка (холодная, горячая).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4. Игра-эксперимент «</w:t>
            </w:r>
            <w:proofErr w:type="gramStart"/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Лёгкий</w:t>
            </w:r>
            <w:proofErr w:type="gramEnd"/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 xml:space="preserve"> - тяжелый».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Знакомство детей с весом предметов.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Показать, что предметы бывают легкие и тяжелые.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Научить определять вес предметов и группировать их по весу.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Ход занятия: Две сумочки. </w:t>
            </w:r>
            <w:proofErr w:type="gramStart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В одной воздушный шарик или шишки (лёгкая сумочка, а в 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lastRenderedPageBreak/>
              <w:t>другой камушки (тяжёлая сумочка).</w:t>
            </w:r>
            <w:proofErr w:type="gramEnd"/>
          </w:p>
        </w:tc>
        <w:tc>
          <w:tcPr>
            <w:tcW w:w="4673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lastRenderedPageBreak/>
              <w:t>1. Рекомендовать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родителям дома провести с ребенком опыты и эксперименты с водой, познакомить с картотекой игр-экспериментов с водой.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2.</w:t>
            </w: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t>Родительское собрание.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Тема «Опытническая и экспериментаторская деятельность детей раннего возраста» (Приложение 3).</w:t>
            </w:r>
          </w:p>
        </w:tc>
      </w:tr>
      <w:tr w:rsidR="00EB1BE2" w:rsidRPr="00C56D9E" w:rsidTr="00C22661">
        <w:trPr>
          <w:trHeight w:val="268"/>
        </w:trPr>
        <w:tc>
          <w:tcPr>
            <w:tcW w:w="9345" w:type="dxa"/>
            <w:gridSpan w:val="2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lastRenderedPageBreak/>
              <w:t>Январь</w:t>
            </w:r>
          </w:p>
        </w:tc>
      </w:tr>
      <w:tr w:rsidR="00EB1BE2" w:rsidRPr="00C56D9E" w:rsidTr="00C22661">
        <w:trPr>
          <w:trHeight w:val="268"/>
        </w:trPr>
        <w:tc>
          <w:tcPr>
            <w:tcW w:w="4672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1.Игры с губкой.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Создание условий, необходимых для сенсорного развития детей.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Познакомить со свойствами губки.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Учить набирать воду губкой и отжимать её в ёмкость.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Воспитывать интерес к экспериментальной деятельности.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Воспитатель преднамеренно разливает воду в поднос, где лежат губки, а потом просит помочь ребят, убрать её с помощью «губок-помощниц». Предварительно показав, как это можно сделать.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2.Рассматривание «Шарики с сюрпризом».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Развитие мелкой моторики рук.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Развивать тактильные ощущения.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Вызывать интерес детей к тому, что в разных шариках наполнители различаются.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В гости пришла собачка с коробочкой, а что в ней лежит, интересно? Достаём шарики, наполненные крупой (греча, рис, пшено, горох) и крахмалом. Изучаем их, трогаем.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lastRenderedPageBreak/>
              <w:t>3.Рассматривание «Снег. Какой он?».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Знакомство со свойствами снега.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Познакомить со свойствами снега в морозную погоду (пушистый, холодный, белый, лепится, тает в руках).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Развивать тактильные ощущения.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набрать в мисочку снег и принести в группу. Дети знакомятся с его свойствами, трогая на ощупь.</w:t>
            </w:r>
          </w:p>
        </w:tc>
        <w:tc>
          <w:tcPr>
            <w:tcW w:w="4673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lastRenderedPageBreak/>
              <w:t>1.Буклеты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для родителей «Игры-эксперименты с детьми раннего возраста. Воздух и песок».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t xml:space="preserve">2.Рекомендовать 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родителям организовывать с ребенком совместное опытно-экспериментальное взаимодействие (игры-эксперименты с песком и воздухом).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</w:tr>
      <w:tr w:rsidR="00EB1BE2" w:rsidRPr="00C56D9E" w:rsidTr="00C22661">
        <w:trPr>
          <w:trHeight w:val="268"/>
        </w:trPr>
        <w:tc>
          <w:tcPr>
            <w:tcW w:w="9345" w:type="dxa"/>
            <w:gridSpan w:val="2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lastRenderedPageBreak/>
              <w:t>Февраль</w:t>
            </w:r>
          </w:p>
        </w:tc>
      </w:tr>
      <w:tr w:rsidR="00EB1BE2" w:rsidRPr="00C56D9E" w:rsidTr="00C22661">
        <w:trPr>
          <w:trHeight w:val="268"/>
        </w:trPr>
        <w:tc>
          <w:tcPr>
            <w:tcW w:w="4672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1.Считалочка-купалочка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 продолжать знакомить со свойствами воды: льётся, движется.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Материал: ванночка с водой, игрушки.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игры – эксперимента: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Художественное слово: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Варим кашу для малышек,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(Крутим ручкой в воде, как бы «размешивая кашу».)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Тесто делаем для пышек,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(Месим воду, как тесто.)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Сладким чаем угощаем,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(Набираем воду в ладошки и выливаем её обратно в ванну.)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Ну а после – отдыхаем!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В ванночку – бултых!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Предложите детям поиграть с водой, обратите их внимание, что водичка движется по направлению движения их руки, а также она переливается, 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lastRenderedPageBreak/>
              <w:t>льётся.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2.Игра с пёрышком.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Цель: Создание положительного эмоционального настроения у детей.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Формировать словарь: части тела.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Побуждать проговаривать совместно с воспитателем слова.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взять цветное пёрышко и действовать согласно словам: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Смотрите, смотрите, что я принесла!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Оно по ладошке тихонько ползёт,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Сначала по кругу, после вперёд.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По ручке оно до плеча доползает.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И шейку оно очень нежно ласкает,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По ручке другой вниз уползает,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Опять по ладошке тихонько ползёт,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Сначала по кругу, а после в полёт.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Куда полетит? Интересный вопрос.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Перо прилетело на маленький нос!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Потом эти ушки перо гладить хочет</w:t>
            </w:r>
            <w:proofErr w:type="gramStart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О</w:t>
            </w:r>
            <w:proofErr w:type="gramEnd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дно и другое немного щекочет.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Но пёрышку надо теперь отдыхать,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lastRenderedPageBreak/>
              <w:t>Оно улетает в карман полежать.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Игра «Поймаем воздух»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Цель: дать детям представление о том, что воздух не виден.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3.Игровая ситуация «Помоем камешки».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Цель: дать детям представление о том, что камни тонут в воде, потому что они тяжёлые. </w:t>
            </w:r>
          </w:p>
        </w:tc>
        <w:tc>
          <w:tcPr>
            <w:tcW w:w="4673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lastRenderedPageBreak/>
              <w:t>1.Консультация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для родителей «Формы организации экспериментирования с детьми во время прогулок с объектами неживой природы».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t>2.Рекомендовать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родителям во время прогулок отводить время на совместное экспериментирование с объектами неживой природы.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</w:tr>
      <w:tr w:rsidR="00EB1BE2" w:rsidRPr="00C56D9E" w:rsidTr="00C22661">
        <w:trPr>
          <w:trHeight w:val="268"/>
        </w:trPr>
        <w:tc>
          <w:tcPr>
            <w:tcW w:w="9345" w:type="dxa"/>
            <w:gridSpan w:val="2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lastRenderedPageBreak/>
              <w:t>Март</w:t>
            </w:r>
          </w:p>
        </w:tc>
      </w:tr>
      <w:tr w:rsidR="00EB1BE2" w:rsidRPr="00C56D9E" w:rsidTr="00C22661">
        <w:trPr>
          <w:trHeight w:val="268"/>
        </w:trPr>
        <w:tc>
          <w:tcPr>
            <w:tcW w:w="4672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1.Игра-эксперимент «Что в пакете?».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Обучение детей действиям по показу.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Учить детей выполнять действия по показу воспитателя.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Вызывать чувство радости и интереса.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набираем воздух в полиэтиленовый пакет, закрываем его. Когда открываем пакет – воздух вышел, пакет опустел.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2.Игра «Найди такую же бутылочку по звуку».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Развитие слухового внимания детей.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Учить детей сравнивать звуки и находить похожие.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Вызывать радость и удивление у детей.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proofErr w:type="gramStart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Ход занятия: показать ребятам коробочку с бутылочками (по две с одинаковыми наполнителями, наполненными бобами (горохом, пшеном 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lastRenderedPageBreak/>
              <w:t>(манкой, водой.</w:t>
            </w:r>
            <w:proofErr w:type="gramEnd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И, продемонстрировав, как каждая из бутылочек шумит, предложить найти </w:t>
            </w:r>
            <w:proofErr w:type="gramStart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такую</w:t>
            </w:r>
            <w:proofErr w:type="gramEnd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же по звуку.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 xml:space="preserve">3.Дидактическая </w:t>
            </w:r>
            <w:proofErr w:type="gramStart"/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игра</w:t>
            </w:r>
            <w:proofErr w:type="gramEnd"/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 xml:space="preserve"> «Какой формы камень?».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Цель: дать детям представление о том, что камни имеют разную форму.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4.Игра-эксперимент «Водопад».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 создать условия для формирования у детей представлений о том, что вода может изменять направление движения.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Материал: пустой таз, ковш с водой, воронки, желобки из половины пластиковой бутылки, из картона, изогнутого в виде лесенки.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игры – эксперимента: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Художественное слово.   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Льётся водичка с большой высоты,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Брызги летят на траву и цветы.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Детки вокруг оживлённо галдят,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Громче ребяток шумит водопад.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Предложите детям поиграть с воронками и желобками. Пусть они попробуют наливать воду в тазик через воронки, а теперь по пластиковому желобку и по картонному желобку, изогнутому в виде лесенки. Объедините эти предметы: лейте воду на желобки через воронки. Обратите внимание 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lastRenderedPageBreak/>
              <w:t>детей, на то, что вода движется. Спросите их, что получится, если мы будем держать желобки по-другому (направление движения воды изменится).</w:t>
            </w:r>
          </w:p>
        </w:tc>
        <w:tc>
          <w:tcPr>
            <w:tcW w:w="4673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lastRenderedPageBreak/>
              <w:t>1.Мастер-класс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для родителей «Экспериментируем вместе. Веселые и познавательные опыты для детей раннего возраста».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t xml:space="preserve">2.Консультации 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по запросу родителей по теме.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</w:tr>
      <w:tr w:rsidR="00EB1BE2" w:rsidRPr="00C56D9E" w:rsidTr="00C22661">
        <w:trPr>
          <w:trHeight w:val="268"/>
        </w:trPr>
        <w:tc>
          <w:tcPr>
            <w:tcW w:w="9345" w:type="dxa"/>
            <w:gridSpan w:val="2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lastRenderedPageBreak/>
              <w:t>Апрель</w:t>
            </w:r>
          </w:p>
        </w:tc>
      </w:tr>
      <w:tr w:rsidR="00EB1BE2" w:rsidRPr="00C56D9E" w:rsidTr="00C22661">
        <w:trPr>
          <w:trHeight w:val="268"/>
        </w:trPr>
        <w:tc>
          <w:tcPr>
            <w:tcW w:w="4672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1.Игра-эксперимент + художественное слово «Как вода гулять отправилась».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 дать представление о том, что воду можно собрать различными предметами – губкой, пипеткой, грушей, салфеткой.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Материал: поролоновая губка, пластмассовый шприц без иглы, резиновая груша, ванночка с водой.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игры – эксперимента: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Художественное слово.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Налили водичку в тазик и забыли про неё. Через некоторое время водичка заскучала: «Вот сижу я тут и ничего не вижу, а вокруг, наверное, столько интересного!» Хотела она из тазика вылезти, да не получилось - ручек и ножек у воды нет. Хотела кого-нибудь позвать, но голос у водички в тазике тихий - никто её не услышал. А потом пришла мама и подумала: «Зачем это здесь вода стоит?» взяла и вылила её в раковину. Полилась водичка по трубам и попала в большую реку, в которой было много 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lastRenderedPageBreak/>
              <w:t>другой воды. И потела наша водичка вместе с большой рекой по городу, мимо красивых домов и зелёных садов. «Как красиво, как чудесно! - думала водичка. - А сидела бы я в своём тазике и этой красоты не увидела бы!»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Возьмите поролоновую или другую впитывающую губку, резиновую грушу и пластмассовый шприц (без иглы). Налейте воду в небольшой тазик, приготовьте несколько пустых ёмкостей (чашек, мисок и т.п.). Попросите ребёнка опустить губку в воду и покажите, как нужно отжать её в чашку. Потом наберите воду резиновой грушей и перелейте её в другую ёмкость. То же самое проделайте и со шприцом.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2. Опыт «Плавает, тонет».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Закрепление знаний о весе предмета.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Учить определять легкие и тяжелые предметы (одни остаются на поверхности воды, другие тонут).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Способствовать созданию радостного настроения.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в тазик с водой опускаем камни – тонут, а пластмассовые шарики – плавают.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3.«Игры с султанчиками».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Цель: Развитие у детей умения 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lastRenderedPageBreak/>
              <w:t>выдыхать воздух через рот, активизация мышц губ.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Развивать у детей умение выдыхать воздух через рот.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Познакомить детей с одним из свойств воздуха – движением (ветер)</w:t>
            </w:r>
            <w:proofErr w:type="gramStart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.</w:t>
            </w:r>
            <w:proofErr w:type="gramEnd"/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Создание положительного эмоционального настроения.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Воспитатель: «А что у меня лежит в корзиночке?». Достаем султанчики. Дуем (как ветер дует) – двигаются. Не дуем (нет ветра) – не двигаются.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4.Игровая ситуация-эксперимент «Найди по звуку».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Закрепление названий музыкальных инструментов.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Определять и различать издаваемые шумовые звуки.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Создание положительного эмоционального настроения.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Закреплять названия музыкальных инструментов.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к нам в гости пришли игрушки: мишка с бубном, зайка с погремушкой, кошечка с колокольчиком и т. д. Прячем за ширму, угадываем что звучит.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 xml:space="preserve">5.Игра «Найди </w:t>
            </w:r>
            <w:proofErr w:type="spellStart"/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пингвинёнка</w:t>
            </w:r>
            <w:proofErr w:type="spellEnd"/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дать детям представление о том, что вода прозрачна.</w:t>
            </w:r>
          </w:p>
        </w:tc>
        <w:tc>
          <w:tcPr>
            <w:tcW w:w="4673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lastRenderedPageBreak/>
              <w:t xml:space="preserve">1. Пригласить родителей к участию в </w:t>
            </w: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t>фотовыставке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с ребенком на тему «Познаем мир вместе». 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2. Привлечь родителей к </w:t>
            </w: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t>пополнению центра экспериментирования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в группе.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3. Консультации по запросу родителей по теме.</w:t>
            </w:r>
          </w:p>
        </w:tc>
      </w:tr>
      <w:tr w:rsidR="00EB1BE2" w:rsidRPr="00C56D9E" w:rsidTr="00C22661">
        <w:trPr>
          <w:trHeight w:val="268"/>
        </w:trPr>
        <w:tc>
          <w:tcPr>
            <w:tcW w:w="9345" w:type="dxa"/>
            <w:gridSpan w:val="2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lastRenderedPageBreak/>
              <w:t>Май</w:t>
            </w:r>
          </w:p>
        </w:tc>
      </w:tr>
      <w:tr w:rsidR="00EB1BE2" w:rsidRPr="00C56D9E" w:rsidTr="00C22661">
        <w:trPr>
          <w:trHeight w:val="268"/>
        </w:trPr>
        <w:tc>
          <w:tcPr>
            <w:tcW w:w="4672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 xml:space="preserve">1. Игра-эксперимент «Пенный </w:t>
            </w: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lastRenderedPageBreak/>
              <w:t>замок».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 познакомить с тем, что при попадании воздуха в каплю мыльной воды образуется пузырь, затем пена.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Материал: мелкая ёмкость с мыльной водой, соломинки, резиновая игрушка.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игры – эксперимента: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Художественное слово.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У нас из пены на глазах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Замок вырастит сейчас,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Мы подуем с вами в трубочку</w:t>
            </w:r>
            <w:proofErr w:type="gramStart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З</w:t>
            </w:r>
            <w:proofErr w:type="gramEnd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аиграет принц на дудочке.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В небольшую ёмкость налейте немного средства для мытья посуды, добавьте воды и размешайте. Возьмите широкую </w:t>
            </w:r>
            <w:proofErr w:type="spellStart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коктейльную</w:t>
            </w:r>
            <w:proofErr w:type="spellEnd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трубочку, опустите в миску и начинайте дуть. Одновременно с громким бульканьем на глазах у ребёнка вырастет облако переливающихся пузырей.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Дайте ребёнку трубочку и предложите подуть сначала вместе с вами, затем самостоятельно</w:t>
            </w:r>
            <w:proofErr w:type="gramStart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.</w:t>
            </w:r>
            <w:proofErr w:type="gramEnd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  <w:proofErr w:type="gramStart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п</w:t>
            </w:r>
            <w:proofErr w:type="gramEnd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оставьте внутрь пены пластмассовую или резиновую игрушку – это «принц, который живёт в пенном замке».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2.Рассматривание, игра «Поиграем с солнечным зайчиком». 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Развитие понимания причин возникновения солнечных зайчиков.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lastRenderedPageBreak/>
              <w:t>Познакомить с происхождением солнечных зайчиков, их движением, предметами, от которых они отражаются.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Развивать смекалку, любознательность.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Учить детей действовать в соответствии с текстом, по сигналу воспитателя; бегать врассыпную, не наталкиваясь друг на друга.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Научить пускать солнечных зайчиков (отражать свет зеркалом).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Вызвать чувство радости и удивления.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посмотрели в окошечко – солнышко светит. Воспитатель: «А что у меня в руках? Зеркальце. Давайте поищем зайчика. Где зайчик? Вот он. Кто подарил его? Солнышко. Поиграем с ним: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Солнечные зайчики</w:t>
            </w:r>
            <w:proofErr w:type="gramStart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И</w:t>
            </w:r>
            <w:proofErr w:type="gramEnd"/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грают на стене,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Помани их пальчиком,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br/>
              <w:t>Прибегут к тебе.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Сделав паузу, дает сигнал: «Ловите зайчиков!». Дети бегут к стене и пытаются поймать ускользающего у них из-под рук зайчика.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3. Опыт «Ветер по морю гуляет». 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Закрепление умений выдыхать воздух через рот, активизация мышц губ.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Продолжать знакомить детей с 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lastRenderedPageBreak/>
              <w:t>таким природным явлением как ветер.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Учить различать и самим регулировать его силу.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Поднятие эмоционального настроения у детей.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В тазике с водой кораблики из бумаги. Дети дуют на кораблики сильно – кораблик плывёт, дуют тихо – стоит на месте.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4.Игры с песком.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Цель: Развитие мелкой моторики рук.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Задачи: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Поднимать эмоциональное настроение у детей.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Учить детей пересыпать песочек в разные ёмкости.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>Ход занятия: показать детям, как можно пересыпать песочек ложечкой в воронку, вставленную в бутылочку, а потом из бутылочки обратно в коробочку. Побуждать их самих, так делать.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bCs/>
                <w:sz w:val="32"/>
                <w:szCs w:val="32"/>
              </w:rPr>
              <w:t>5. Детско-родительская фотовыставка «Познаем мир вместе» (фото совместной опытно-экспериментальной деятельности в домашних условиях).</w:t>
            </w:r>
          </w:p>
        </w:tc>
        <w:tc>
          <w:tcPr>
            <w:tcW w:w="4673" w:type="dxa"/>
          </w:tcPr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lastRenderedPageBreak/>
              <w:t xml:space="preserve">1. Детско-родительская </w:t>
            </w: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lastRenderedPageBreak/>
              <w:t>фотовыставка «Познаем мир вместе»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(фото совместной опытно-экспериментальной деятельности в домашних условиях).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C56D9E">
              <w:rPr>
                <w:rFonts w:ascii="Times New Roman" w:eastAsia="Times New Roman" w:hAnsi="Times New Roman"/>
                <w:b/>
                <w:sz w:val="32"/>
                <w:szCs w:val="32"/>
              </w:rPr>
              <w:t>2. Рекомендовать</w:t>
            </w:r>
            <w:r w:rsidRPr="00C56D9E">
              <w:rPr>
                <w:rFonts w:ascii="Times New Roman" w:eastAsia="Times New Roman" w:hAnsi="Times New Roman"/>
                <w:sz w:val="32"/>
                <w:szCs w:val="32"/>
              </w:rPr>
              <w:t xml:space="preserve"> родителям во время летнего периода использовать для познавательного развития детей игры-экспериментирования и опыты.</w:t>
            </w:r>
          </w:p>
          <w:p w:rsidR="00EB1BE2" w:rsidRPr="00C56D9E" w:rsidRDefault="00EB1BE2" w:rsidP="00C22661">
            <w:pPr>
              <w:spacing w:before="100" w:beforeAutospacing="1" w:afterAutospacing="1" w:line="240" w:lineRule="auto"/>
              <w:contextualSpacing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</w:tr>
    </w:tbl>
    <w:p w:rsidR="00EB1BE2" w:rsidRPr="00C56D9E" w:rsidRDefault="00EB1BE2" w:rsidP="00EB1BE2">
      <w:pPr>
        <w:jc w:val="both"/>
        <w:rPr>
          <w:rFonts w:ascii="Times New Roman" w:hAnsi="Times New Roman"/>
          <w:sz w:val="32"/>
          <w:szCs w:val="32"/>
          <w:u w:val="single"/>
        </w:rPr>
      </w:pPr>
    </w:p>
    <w:p w:rsidR="00EB1BE2" w:rsidRPr="00C56D9E" w:rsidRDefault="00EB1BE2" w:rsidP="00EB1BE2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C56D9E">
        <w:rPr>
          <w:rFonts w:ascii="Times New Roman" w:hAnsi="Times New Roman"/>
          <w:b/>
          <w:sz w:val="32"/>
          <w:szCs w:val="32"/>
          <w:u w:val="single"/>
        </w:rPr>
        <w:t>Подведение итогов, рефлексия</w:t>
      </w:r>
    </w:p>
    <w:p w:rsidR="00674BE6" w:rsidRPr="00014805" w:rsidRDefault="00674BE6" w:rsidP="000D0467">
      <w:pPr>
        <w:rPr>
          <w:rFonts w:ascii="Times New Roman" w:hAnsi="Times New Roman"/>
          <w:sz w:val="28"/>
          <w:szCs w:val="28"/>
        </w:rPr>
      </w:pPr>
    </w:p>
    <w:sectPr w:rsidR="00674BE6" w:rsidRPr="00014805" w:rsidSect="00EB1BE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0467"/>
    <w:rsid w:val="00014805"/>
    <w:rsid w:val="00097B05"/>
    <w:rsid w:val="000D0467"/>
    <w:rsid w:val="00333499"/>
    <w:rsid w:val="003F38F1"/>
    <w:rsid w:val="00467BF7"/>
    <w:rsid w:val="004A1923"/>
    <w:rsid w:val="00674BE6"/>
    <w:rsid w:val="0071154D"/>
    <w:rsid w:val="0086025E"/>
    <w:rsid w:val="00872A26"/>
    <w:rsid w:val="0088185D"/>
    <w:rsid w:val="00A30E1B"/>
    <w:rsid w:val="00A50FAE"/>
    <w:rsid w:val="00AA71CC"/>
    <w:rsid w:val="00C849B3"/>
    <w:rsid w:val="00D1083D"/>
    <w:rsid w:val="00DA521D"/>
    <w:rsid w:val="00DD02D8"/>
    <w:rsid w:val="00EB1BE2"/>
    <w:rsid w:val="00F26ECF"/>
    <w:rsid w:val="00F3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B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0E1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74B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97B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7B0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EB1B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8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2457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2023-11-08T03:43:00Z</dcterms:created>
  <dcterms:modified xsi:type="dcterms:W3CDTF">2023-11-08T06:05:00Z</dcterms:modified>
</cp:coreProperties>
</file>